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3A3" w:rsidRDefault="00BB73A3" w:rsidP="003746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374659" w:rsidRPr="00BB73A3" w:rsidRDefault="00EB1314" w:rsidP="00374659">
      <w:pPr>
        <w:rPr>
          <w:rFonts w:ascii="Times New Roman" w:hAnsi="Times New Roman" w:cs="Times New Roman"/>
          <w:b/>
          <w:sz w:val="28"/>
          <w:szCs w:val="28"/>
        </w:rPr>
      </w:pPr>
      <w:r w:rsidRPr="00BB73A3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74659" w:rsidRDefault="00A72682" w:rsidP="00374659">
      <w:pPr>
        <w:pStyle w:val="a3"/>
        <w:ind w:left="786"/>
        <w:rPr>
          <w:rFonts w:ascii="Times New Roman" w:hAnsi="Times New Roman" w:cs="Times New Roman"/>
          <w:sz w:val="28"/>
          <w:szCs w:val="28"/>
          <w:u w:val="single"/>
        </w:rPr>
      </w:pPr>
      <w:r w:rsidRPr="00A72682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A31708">
        <w:rPr>
          <w:rFonts w:ascii="Times New Roman" w:hAnsi="Times New Roman" w:cs="Times New Roman"/>
          <w:sz w:val="28"/>
          <w:szCs w:val="28"/>
        </w:rPr>
        <w:t xml:space="preserve"> 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из тем: </w:t>
      </w:r>
    </w:p>
    <w:p w:rsidR="00C34E0E" w:rsidRPr="00A31708" w:rsidRDefault="00C34E0E" w:rsidP="00374659">
      <w:pPr>
        <w:pStyle w:val="a3"/>
        <w:ind w:left="786"/>
        <w:rPr>
          <w:rFonts w:ascii="Times New Roman" w:hAnsi="Times New Roman" w:cs="Times New Roman"/>
          <w:sz w:val="28"/>
          <w:szCs w:val="28"/>
          <w:u w:val="single"/>
        </w:rPr>
      </w:pPr>
    </w:p>
    <w:p w:rsidR="00C34E0E" w:rsidRPr="00C34E0E" w:rsidRDefault="00C34E0E" w:rsidP="00C34E0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2060"/>
          <w:sz w:val="36"/>
          <w:szCs w:val="36"/>
        </w:rPr>
      </w:pPr>
      <w:r w:rsidRPr="00C34E0E">
        <w:rPr>
          <w:rFonts w:ascii="Times New Roman" w:hAnsi="Times New Roman" w:cs="Times New Roman"/>
          <w:color w:val="002060"/>
          <w:sz w:val="36"/>
          <w:szCs w:val="36"/>
        </w:rPr>
        <w:t>Ритуально-мифологические исследования</w:t>
      </w:r>
    </w:p>
    <w:p w:rsidR="00AB39FE" w:rsidRPr="00C34E0E" w:rsidRDefault="00C34E0E" w:rsidP="00C34E0E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2060"/>
          <w:sz w:val="36"/>
          <w:szCs w:val="36"/>
        </w:rPr>
      </w:pPr>
      <w:r w:rsidRPr="00C34E0E">
        <w:rPr>
          <w:rFonts w:ascii="Times New Roman" w:hAnsi="Times New Roman" w:cs="Times New Roman"/>
          <w:color w:val="002060"/>
          <w:sz w:val="36"/>
          <w:szCs w:val="36"/>
        </w:rPr>
        <w:t xml:space="preserve"> Литература как сумма художе</w:t>
      </w:r>
      <w:r w:rsidRPr="00C34E0E">
        <w:rPr>
          <w:rFonts w:ascii="Times New Roman" w:hAnsi="Times New Roman" w:cs="Times New Roman"/>
          <w:color w:val="002060"/>
          <w:sz w:val="36"/>
          <w:szCs w:val="36"/>
        </w:rPr>
        <w:t>ственных приемов</w:t>
      </w:r>
    </w:p>
    <w:p w:rsidR="00BB73A3" w:rsidRPr="00C34E0E" w:rsidRDefault="00C34E0E" w:rsidP="00C34E0E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2060"/>
          <w:sz w:val="36"/>
          <w:szCs w:val="36"/>
        </w:rPr>
      </w:pPr>
      <w:r w:rsidRPr="00C34E0E">
        <w:rPr>
          <w:rFonts w:ascii="Times New Roman" w:hAnsi="Times New Roman" w:cs="Times New Roman"/>
          <w:color w:val="002060"/>
          <w:sz w:val="36"/>
          <w:szCs w:val="36"/>
        </w:rPr>
        <w:t>Теоретическая поэтика</w:t>
      </w:r>
    </w:p>
    <w:p w:rsidR="00C34E0E" w:rsidRPr="00C34E0E" w:rsidRDefault="00C34E0E" w:rsidP="00C34E0E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2060"/>
          <w:sz w:val="36"/>
          <w:szCs w:val="36"/>
        </w:rPr>
      </w:pPr>
      <w:r w:rsidRPr="00C34E0E">
        <w:rPr>
          <w:rFonts w:ascii="Times New Roman" w:hAnsi="Times New Roman" w:cs="Times New Roman"/>
          <w:color w:val="002060"/>
          <w:sz w:val="36"/>
          <w:szCs w:val="36"/>
        </w:rPr>
        <w:t>Художественный текст как предмет герменевтического изучения литературы</w:t>
      </w:r>
    </w:p>
    <w:p w:rsidR="00C34E0E" w:rsidRPr="00C34E0E" w:rsidRDefault="00C34E0E" w:rsidP="00C34E0E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2060"/>
          <w:sz w:val="36"/>
          <w:szCs w:val="36"/>
        </w:rPr>
      </w:pPr>
      <w:r w:rsidRPr="00C34E0E">
        <w:rPr>
          <w:rFonts w:ascii="Times New Roman" w:hAnsi="Times New Roman" w:cs="Times New Roman"/>
          <w:color w:val="002060"/>
          <w:sz w:val="36"/>
          <w:szCs w:val="36"/>
        </w:rPr>
        <w:t>Работы М. Костомарова по славянской мифоло</w:t>
      </w:r>
      <w:r w:rsidRPr="00C34E0E">
        <w:rPr>
          <w:rFonts w:ascii="Times New Roman" w:hAnsi="Times New Roman" w:cs="Times New Roman"/>
          <w:color w:val="002060"/>
          <w:sz w:val="36"/>
          <w:szCs w:val="36"/>
        </w:rPr>
        <w:t>гии</w:t>
      </w:r>
    </w:p>
    <w:p w:rsidR="00C34E0E" w:rsidRPr="00C34E0E" w:rsidRDefault="00C34E0E" w:rsidP="00C34E0E">
      <w:pPr>
        <w:pStyle w:val="aa"/>
        <w:spacing w:after="0" w:line="240" w:lineRule="auto"/>
        <w:ind w:left="720"/>
        <w:jc w:val="both"/>
        <w:rPr>
          <w:rFonts w:ascii="Times New Roman" w:hAnsi="Times New Roman" w:cs="Times New Roman"/>
          <w:sz w:val="36"/>
          <w:szCs w:val="36"/>
        </w:rPr>
      </w:pPr>
    </w:p>
    <w:p w:rsid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выставления оценок</w:t>
      </w:r>
      <w:r w:rsidRPr="0037465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74659">
        <w:rPr>
          <w:rFonts w:ascii="Times New Roman" w:hAnsi="Times New Roman" w:cs="Times New Roman"/>
          <w:sz w:val="28"/>
          <w:szCs w:val="28"/>
        </w:rPr>
        <w:t xml:space="preserve"> стави</w:t>
      </w:r>
      <w:r>
        <w:rPr>
          <w:rFonts w:ascii="Times New Roman" w:hAnsi="Times New Roman" w:cs="Times New Roman"/>
          <w:sz w:val="28"/>
          <w:szCs w:val="28"/>
        </w:rPr>
        <w:t>тся, в случае если выполнены вс</w:t>
      </w:r>
      <w:r w:rsidRPr="00374659">
        <w:rPr>
          <w:rFonts w:ascii="Times New Roman" w:hAnsi="Times New Roman" w:cs="Times New Roman"/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rFonts w:ascii="Times New Roman" w:hAnsi="Times New Roman" w:cs="Times New Roman"/>
          <w:sz w:val="28"/>
          <w:szCs w:val="28"/>
        </w:rPr>
        <w:t>внешнему</w:t>
      </w:r>
      <w:r w:rsidRPr="00374659">
        <w:rPr>
          <w:rFonts w:ascii="Times New Roman" w:hAnsi="Times New Roman" w:cs="Times New Roman"/>
          <w:sz w:val="28"/>
          <w:szCs w:val="28"/>
        </w:rPr>
        <w:t xml:space="preserve"> оформлению, даны правильные ответы на дополнительные вопросы.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В (80-89 б.)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«хорошо»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</w:t>
      </w:r>
      <w:r w:rsidRPr="00374659">
        <w:rPr>
          <w:rFonts w:ascii="Times New Roman" w:hAnsi="Times New Roman" w:cs="Times New Roman"/>
          <w:sz w:val="28"/>
          <w:szCs w:val="28"/>
        </w:rPr>
        <w:t>основные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докладу,  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74659">
        <w:rPr>
          <w:rFonts w:ascii="Times New Roman" w:hAnsi="Times New Roman" w:cs="Times New Roman"/>
          <w:sz w:val="28"/>
          <w:szCs w:val="28"/>
        </w:rPr>
        <w:t>защите выполнены, но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659">
        <w:rPr>
          <w:rFonts w:ascii="Times New Roman" w:hAnsi="Times New Roman" w:cs="Times New Roman"/>
          <w:sz w:val="28"/>
          <w:szCs w:val="28"/>
        </w:rPr>
        <w:t xml:space="preserve"> этом допущены недочёты.</w:t>
      </w:r>
      <w:r w:rsidR="00BB73A3" w:rsidRPr="00BB73A3">
        <w:rPr>
          <w:rFonts w:ascii="Times New Roman" w:hAnsi="Times New Roman" w:cs="Times New Roman"/>
          <w:sz w:val="28"/>
          <w:szCs w:val="28"/>
        </w:rPr>
        <w:t xml:space="preserve"> </w:t>
      </w:r>
      <w:r w:rsidR="00BB73A3" w:rsidRPr="00374659">
        <w:rPr>
          <w:rFonts w:ascii="Times New Roman" w:hAnsi="Times New Roman" w:cs="Times New Roman"/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D85C47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374659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</w:t>
      </w:r>
      <w:proofErr w:type="gramStart"/>
      <w:r w:rsidRPr="00374659">
        <w:rPr>
          <w:rFonts w:ascii="Times New Roman" w:hAnsi="Times New Roman" w:cs="Times New Roman"/>
          <w:sz w:val="28"/>
          <w:szCs w:val="28"/>
        </w:rPr>
        <w:t>В частности</w:t>
      </w:r>
      <w:proofErr w:type="gramEnd"/>
      <w:r w:rsidRPr="00374659">
        <w:rPr>
          <w:rFonts w:ascii="Times New Roman" w:hAnsi="Times New Roman" w:cs="Times New Roman"/>
          <w:sz w:val="28"/>
          <w:szCs w:val="28"/>
        </w:rPr>
        <w:t>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85C4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D85C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D85C47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D85C47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D85C47">
        <w:rPr>
          <w:rFonts w:ascii="Times New Roman" w:hAnsi="Times New Roman" w:cs="Times New Roman"/>
          <w:b/>
          <w:sz w:val="28"/>
          <w:szCs w:val="28"/>
        </w:rPr>
        <w:t>–</w:t>
      </w:r>
      <w:r w:rsidRPr="00374659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AB39FE" w:rsidRDefault="002A302D" w:rsidP="002A30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2A3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Речевые стандарты, </w:t>
      </w:r>
      <w:r w:rsidR="003E5A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характерные для доклада</w:t>
      </w: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называется/носит название…;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рассматривается…/говорится о…/дается оценка, анализ…/обобщается… </w:t>
      </w:r>
    </w:p>
    <w:p w:rsidR="00374659" w:rsidRPr="00374659" w:rsidRDefault="00374659" w:rsidP="00374659">
      <w:pPr>
        <w:rPr>
          <w:rFonts w:ascii="Times New Roman" w:hAnsi="Times New Roman" w:cs="Times New Roman"/>
          <w:sz w:val="28"/>
          <w:szCs w:val="28"/>
        </w:rPr>
      </w:pPr>
    </w:p>
    <w:p w:rsidR="00EB1314" w:rsidRPr="00EB1314" w:rsidRDefault="00EB1314" w:rsidP="00EB1314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EB1314" w:rsidRPr="002E2732" w:rsidRDefault="00EB1314" w:rsidP="00C43B87">
      <w:pPr>
        <w:pStyle w:val="a3"/>
        <w:spacing w:after="0" w:line="240" w:lineRule="auto"/>
        <w:ind w:left="0"/>
        <w:rPr>
          <w:sz w:val="32"/>
          <w:szCs w:val="32"/>
          <w:lang w:val="en-US"/>
        </w:rPr>
      </w:pPr>
      <w:r w:rsidRPr="002E2732">
        <w:rPr>
          <w:rFonts w:ascii="Times New Roman" w:hAnsi="Times New Roman" w:cs="Times New Roman"/>
          <w:b/>
          <w:sz w:val="32"/>
          <w:szCs w:val="32"/>
        </w:rPr>
        <w:t>Рубежный контроль 2</w:t>
      </w:r>
      <w:r w:rsidR="00374659" w:rsidRPr="002E2732">
        <w:rPr>
          <w:sz w:val="32"/>
          <w:szCs w:val="32"/>
        </w:rPr>
        <w:t xml:space="preserve"> </w:t>
      </w:r>
      <w:r w:rsidR="00374659" w:rsidRPr="002E2732">
        <w:rPr>
          <w:rFonts w:ascii="Times New Roman" w:hAnsi="Times New Roman" w:cs="Times New Roman"/>
          <w:sz w:val="32"/>
          <w:szCs w:val="32"/>
        </w:rPr>
        <w:t>(коллоквиум</w:t>
      </w:r>
      <w:r w:rsidR="003E5A5B" w:rsidRPr="002E2732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3E5A5B" w:rsidRPr="003E5A5B" w:rsidTr="003E5A5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3E5A5B" w:rsidRPr="003E5A5B" w:rsidRDefault="003E5A5B" w:rsidP="00C4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31F3" w:rsidRDefault="003631F3" w:rsidP="00C43B87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402000"/>
          <w:sz w:val="28"/>
          <w:szCs w:val="28"/>
        </w:rPr>
      </w:pPr>
    </w:p>
    <w:p w:rsidR="003631F3" w:rsidRPr="003631F3" w:rsidRDefault="003631F3" w:rsidP="00C43B87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Задачи коллоквиума:</w:t>
      </w:r>
    </w:p>
    <w:p w:rsidR="003631F3" w:rsidRPr="002E2732" w:rsidRDefault="003631F3" w:rsidP="00C43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2E2732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3631F3" w:rsidRPr="002E2732" w:rsidRDefault="003631F3" w:rsidP="00C43B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- обучающиеся должны продемонстрировать умения работы с различными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E2732">
        <w:rPr>
          <w:rFonts w:ascii="Times New Roman" w:hAnsi="Times New Roman" w:cs="Times New Roman"/>
          <w:sz w:val="28"/>
          <w:szCs w:val="28"/>
          <w:lang w:eastAsia="ru-RU"/>
        </w:rPr>
        <w:t>видами  источников</w:t>
      </w:r>
      <w:proofErr w:type="gramEnd"/>
      <w:r w:rsidRPr="002E273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C43B87" w:rsidRDefault="00767497" w:rsidP="00C43B87">
      <w:pPr>
        <w:spacing w:after="0" w:line="240" w:lineRule="auto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диалог, </w:t>
      </w:r>
      <w:r w:rsidR="00C43B87">
        <w:rPr>
          <w:rFonts w:ascii="Times New Roman" w:hAnsi="Times New Roman" w:cs="Times New Roman"/>
          <w:sz w:val="28"/>
          <w:szCs w:val="28"/>
          <w:lang w:eastAsia="ru-RU"/>
        </w:rPr>
        <w:t>находить компромиссное решение</w:t>
      </w:r>
      <w:r w:rsidR="00C43B87" w:rsidRPr="00C43B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3B87" w:rsidRPr="002E2732">
        <w:rPr>
          <w:rFonts w:ascii="Times New Roman" w:hAnsi="Times New Roman" w:cs="Times New Roman"/>
          <w:sz w:val="28"/>
          <w:szCs w:val="28"/>
          <w:lang w:eastAsia="ru-RU"/>
        </w:rPr>
        <w:t>аргументировать свою точку зрения, умение слушать оппонента</w:t>
      </w:r>
      <w:r w:rsidR="00C43B87">
        <w:rPr>
          <w:lang w:eastAsia="ru-RU"/>
        </w:rPr>
        <w:t>)</w:t>
      </w:r>
    </w:p>
    <w:p w:rsidR="003631F3" w:rsidRPr="003631F3" w:rsidRDefault="003631F3" w:rsidP="003631F3">
      <w:pPr>
        <w:spacing w:after="0" w:line="240" w:lineRule="auto"/>
        <w:rPr>
          <w:lang w:eastAsia="ru-RU"/>
        </w:rPr>
      </w:pPr>
    </w:p>
    <w:p w:rsidR="003E5A5B" w:rsidRPr="00C43B87" w:rsidRDefault="002E2732" w:rsidP="00C43B87">
      <w:pPr>
        <w:rPr>
          <w:rFonts w:ascii="Times New Roman" w:hAnsi="Times New Roman" w:cs="Times New Roman"/>
          <w:i/>
          <w:sz w:val="28"/>
          <w:szCs w:val="28"/>
        </w:rPr>
      </w:pPr>
      <w:r w:rsidRPr="00767497">
        <w:rPr>
          <w:i/>
        </w:rPr>
        <w:t xml:space="preserve">             </w:t>
      </w:r>
      <w:bookmarkStart w:id="0" w:name="_GoBack"/>
      <w:r w:rsidR="003631F3" w:rsidRPr="00E87CFD">
        <w:rPr>
          <w:rFonts w:ascii="Times New Roman" w:hAnsi="Times New Roman" w:cs="Times New Roman"/>
          <w:b/>
          <w:i/>
          <w:sz w:val="28"/>
          <w:szCs w:val="28"/>
        </w:rPr>
        <w:t>Коллоквиум</w:t>
      </w:r>
      <w:bookmarkEnd w:id="0"/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проводится в форме устного собеседовани</w:t>
      </w:r>
      <w:r w:rsidR="00AD6936">
        <w:rPr>
          <w:rFonts w:ascii="Times New Roman" w:hAnsi="Times New Roman" w:cs="Times New Roman"/>
          <w:i/>
          <w:sz w:val="28"/>
          <w:szCs w:val="28"/>
        </w:rPr>
        <w:t xml:space="preserve">я по </w:t>
      </w:r>
      <w:proofErr w:type="gramStart"/>
      <w:r w:rsidR="00AD6936">
        <w:rPr>
          <w:rFonts w:ascii="Times New Roman" w:hAnsi="Times New Roman" w:cs="Times New Roman"/>
          <w:i/>
          <w:sz w:val="28"/>
          <w:szCs w:val="28"/>
        </w:rPr>
        <w:t>следующим</w:t>
      </w:r>
      <w:r w:rsidR="00C43B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AD6936">
        <w:rPr>
          <w:rFonts w:ascii="Times New Roman" w:hAnsi="Times New Roman" w:cs="Times New Roman"/>
          <w:i/>
          <w:sz w:val="28"/>
          <w:szCs w:val="28"/>
          <w:u w:val="single"/>
        </w:rPr>
        <w:t>теоретическим</w:t>
      </w:r>
      <w:proofErr w:type="gramEnd"/>
      <w:r w:rsidR="003631F3" w:rsidRPr="00AD6936">
        <w:rPr>
          <w:rFonts w:ascii="Times New Roman" w:hAnsi="Times New Roman" w:cs="Times New Roman"/>
          <w:i/>
          <w:sz w:val="28"/>
          <w:szCs w:val="28"/>
          <w:u w:val="single"/>
        </w:rPr>
        <w:t xml:space="preserve"> вопросам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>:</w:t>
      </w:r>
    </w:p>
    <w:p w:rsidR="00C34E0E" w:rsidRPr="00E87CFD" w:rsidRDefault="00C34E0E" w:rsidP="00C34E0E">
      <w:pPr>
        <w:pStyle w:val="aa"/>
        <w:numPr>
          <w:ilvl w:val="0"/>
          <w:numId w:val="6"/>
        </w:numPr>
        <w:rPr>
          <w:rFonts w:ascii="Times New Roman" w:hAnsi="Times New Roman" w:cs="Times New Roman"/>
          <w:color w:val="002060"/>
          <w:sz w:val="32"/>
          <w:szCs w:val="32"/>
          <w:u w:val="single"/>
        </w:rPr>
      </w:pPr>
      <w:r w:rsidRPr="00E87CFD">
        <w:rPr>
          <w:rFonts w:ascii="Times New Roman" w:hAnsi="Times New Roman" w:cs="Times New Roman"/>
          <w:color w:val="002060"/>
          <w:sz w:val="32"/>
          <w:szCs w:val="32"/>
        </w:rPr>
        <w:t>Основатель теории сравнительного литературовед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е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ния был немецкий учёный Т. </w:t>
      </w:r>
      <w:proofErr w:type="spellStart"/>
      <w:r w:rsidRPr="00E87CFD">
        <w:rPr>
          <w:rFonts w:ascii="Times New Roman" w:hAnsi="Times New Roman" w:cs="Times New Roman"/>
          <w:color w:val="002060"/>
          <w:sz w:val="32"/>
          <w:szCs w:val="32"/>
        </w:rPr>
        <w:t>Бен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фей</w:t>
      </w:r>
      <w:proofErr w:type="spellEnd"/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 </w:t>
      </w:r>
    </w:p>
    <w:p w:rsidR="00C34E0E" w:rsidRPr="00E87CFD" w:rsidRDefault="00C34E0E" w:rsidP="00C34E0E">
      <w:pPr>
        <w:pStyle w:val="aa"/>
        <w:numPr>
          <w:ilvl w:val="0"/>
          <w:numId w:val="6"/>
        </w:numPr>
        <w:rPr>
          <w:rFonts w:ascii="Times New Roman" w:hAnsi="Times New Roman" w:cs="Times New Roman"/>
          <w:color w:val="002060"/>
          <w:sz w:val="32"/>
          <w:szCs w:val="32"/>
          <w:u w:val="single"/>
        </w:rPr>
      </w:pPr>
      <w:r w:rsidRPr="00E87CFD">
        <w:rPr>
          <w:rFonts w:ascii="Times New Roman" w:hAnsi="Times New Roman" w:cs="Times New Roman"/>
          <w:color w:val="002060"/>
          <w:sz w:val="32"/>
          <w:szCs w:val="32"/>
        </w:rPr>
        <w:t>Наличие ми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граций сюжетов 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между разными, даже отдалёнными, национальными литератур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а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ми</w:t>
      </w:r>
    </w:p>
    <w:p w:rsidR="00C34E0E" w:rsidRPr="00E87CFD" w:rsidRDefault="00C34E0E" w:rsidP="00C34E0E">
      <w:pPr>
        <w:pStyle w:val="aa"/>
        <w:numPr>
          <w:ilvl w:val="0"/>
          <w:numId w:val="6"/>
        </w:numPr>
        <w:rPr>
          <w:rFonts w:ascii="Times New Roman" w:hAnsi="Times New Roman" w:cs="Times New Roman"/>
          <w:color w:val="002060"/>
          <w:sz w:val="32"/>
          <w:szCs w:val="32"/>
          <w:u w:val="single"/>
        </w:rPr>
      </w:pPr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 В российском литературоведении сравнительный метод А.Н. Веселовского.</w:t>
      </w:r>
    </w:p>
    <w:p w:rsidR="002E2732" w:rsidRPr="00E87CFD" w:rsidRDefault="00C34E0E" w:rsidP="00C34E0E">
      <w:pPr>
        <w:pStyle w:val="aa"/>
        <w:numPr>
          <w:ilvl w:val="0"/>
          <w:numId w:val="6"/>
        </w:numPr>
        <w:rPr>
          <w:rStyle w:val="a7"/>
          <w:rFonts w:ascii="Times New Roman" w:hAnsi="Times New Roman" w:cs="Times New Roman"/>
          <w:color w:val="002060"/>
          <w:sz w:val="32"/>
          <w:szCs w:val="32"/>
        </w:rPr>
      </w:pPr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 И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с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торическая поэтика.</w:t>
      </w:r>
      <w:r w:rsidRPr="00E87CFD">
        <w:rPr>
          <w:rFonts w:ascii="Times New Roman" w:hAnsi="Times New Roman" w:cs="Times New Roman"/>
          <w:b/>
          <w:bCs/>
          <w:color w:val="002060"/>
          <w:sz w:val="32"/>
          <w:szCs w:val="32"/>
        </w:rPr>
        <w:t xml:space="preserve"> </w:t>
      </w:r>
      <w:proofErr w:type="spellStart"/>
      <w:r w:rsidRPr="00E87CFD">
        <w:rPr>
          <w:rFonts w:ascii="Times New Roman" w:hAnsi="Times New Roman" w:cs="Times New Roman"/>
          <w:bCs/>
          <w:color w:val="002060"/>
          <w:sz w:val="32"/>
          <w:szCs w:val="32"/>
        </w:rPr>
        <w:t>Социопсихологический</w:t>
      </w:r>
      <w:proofErr w:type="spellEnd"/>
      <w:r w:rsidRPr="00E87CFD">
        <w:rPr>
          <w:rFonts w:ascii="Times New Roman" w:hAnsi="Times New Roman" w:cs="Times New Roman"/>
          <w:bCs/>
          <w:color w:val="002060"/>
          <w:sz w:val="32"/>
          <w:szCs w:val="32"/>
        </w:rPr>
        <w:t xml:space="preserve"> метод</w:t>
      </w:r>
    </w:p>
    <w:p w:rsidR="00E87CFD" w:rsidRPr="00E87CFD" w:rsidRDefault="00C34E0E" w:rsidP="00E87CFD">
      <w:pPr>
        <w:pStyle w:val="ad"/>
        <w:numPr>
          <w:ilvl w:val="0"/>
          <w:numId w:val="6"/>
        </w:numPr>
        <w:rPr>
          <w:rFonts w:ascii="Times New Roman" w:hAnsi="Times New Roman" w:cs="Times New Roman"/>
          <w:color w:val="002060"/>
          <w:sz w:val="32"/>
          <w:szCs w:val="32"/>
        </w:rPr>
      </w:pPr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Ведущие теоретики герменевтики – немецкие ученые ХVIII-ХIХ вв. </w:t>
      </w:r>
      <w:r w:rsidR="00E87CFD"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Ф.Д.Э. </w:t>
      </w:r>
      <w:proofErr w:type="spellStart"/>
      <w:r w:rsidR="00E87CFD" w:rsidRPr="00E87CFD">
        <w:rPr>
          <w:rFonts w:ascii="Times New Roman" w:hAnsi="Times New Roman" w:cs="Times New Roman"/>
          <w:color w:val="002060"/>
          <w:sz w:val="32"/>
          <w:szCs w:val="32"/>
        </w:rPr>
        <w:t>Шлейермахер</w:t>
      </w:r>
      <w:proofErr w:type="spellEnd"/>
      <w:r w:rsidR="00E87CFD"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 и В. </w:t>
      </w:r>
      <w:proofErr w:type="spellStart"/>
      <w:r w:rsidR="00E87CFD" w:rsidRPr="00E87CFD">
        <w:rPr>
          <w:rFonts w:ascii="Times New Roman" w:hAnsi="Times New Roman" w:cs="Times New Roman"/>
          <w:color w:val="002060"/>
          <w:sz w:val="32"/>
          <w:szCs w:val="32"/>
        </w:rPr>
        <w:t>Дильтей</w:t>
      </w:r>
      <w:proofErr w:type="spellEnd"/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 </w:t>
      </w:r>
    </w:p>
    <w:p w:rsidR="00E87CFD" w:rsidRPr="00E87CFD" w:rsidRDefault="00E87CFD" w:rsidP="00E87CFD">
      <w:pPr>
        <w:pStyle w:val="ad"/>
        <w:numPr>
          <w:ilvl w:val="0"/>
          <w:numId w:val="6"/>
        </w:numPr>
        <w:rPr>
          <w:rFonts w:ascii="Times New Roman" w:hAnsi="Times New Roman" w:cs="Times New Roman"/>
          <w:color w:val="002060"/>
          <w:sz w:val="32"/>
          <w:szCs w:val="32"/>
        </w:rPr>
      </w:pPr>
      <w:proofErr w:type="gramStart"/>
      <w:r w:rsidRPr="00E87CFD">
        <w:rPr>
          <w:rFonts w:ascii="Times New Roman" w:hAnsi="Times New Roman" w:cs="Times New Roman"/>
          <w:color w:val="002060"/>
          <w:sz w:val="32"/>
          <w:szCs w:val="32"/>
        </w:rPr>
        <w:t>Литература  как</w:t>
      </w:r>
      <w:proofErr w:type="gramEnd"/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 дискурс</w:t>
      </w:r>
    </w:p>
    <w:p w:rsidR="00C34E0E" w:rsidRPr="00E87CFD" w:rsidRDefault="00E87CFD" w:rsidP="00E87CFD">
      <w:pPr>
        <w:pStyle w:val="ad"/>
        <w:numPr>
          <w:ilvl w:val="0"/>
          <w:numId w:val="6"/>
        </w:numPr>
        <w:rPr>
          <w:rStyle w:val="s0"/>
          <w:rFonts w:ascii="Times New Roman" w:hAnsi="Times New Roman" w:cs="Times New Roman"/>
          <w:color w:val="002060"/>
          <w:sz w:val="32"/>
          <w:szCs w:val="32"/>
        </w:rPr>
      </w:pPr>
      <w:r w:rsidRPr="00E87CFD">
        <w:rPr>
          <w:rFonts w:ascii="Times New Roman" w:hAnsi="Times New Roman" w:cs="Times New Roman"/>
          <w:color w:val="002060"/>
          <w:sz w:val="32"/>
          <w:szCs w:val="32"/>
        </w:rPr>
        <w:lastRenderedPageBreak/>
        <w:t>Автор   как носитель множ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е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ства авторских масок; постмодернистский текст как явление </w:t>
      </w:r>
      <w:proofErr w:type="spellStart"/>
      <w:r w:rsidRPr="00E87CFD">
        <w:rPr>
          <w:rFonts w:ascii="Times New Roman" w:hAnsi="Times New Roman" w:cs="Times New Roman"/>
          <w:color w:val="002060"/>
          <w:sz w:val="32"/>
          <w:szCs w:val="32"/>
        </w:rPr>
        <w:t>масскультуры</w:t>
      </w:r>
      <w:proofErr w:type="spellEnd"/>
      <w:r w:rsidRPr="00E87CFD">
        <w:rPr>
          <w:rFonts w:ascii="Times New Roman" w:hAnsi="Times New Roman" w:cs="Times New Roman"/>
          <w:color w:val="002060"/>
          <w:sz w:val="32"/>
          <w:szCs w:val="32"/>
        </w:rPr>
        <w:t xml:space="preserve"> и как элитар</w:t>
      </w:r>
      <w:r w:rsidRPr="00E87CFD">
        <w:rPr>
          <w:rFonts w:ascii="Times New Roman" w:hAnsi="Times New Roman" w:cs="Times New Roman"/>
          <w:color w:val="002060"/>
          <w:sz w:val="32"/>
          <w:szCs w:val="32"/>
        </w:rPr>
        <w:t>ное произведение</w:t>
      </w:r>
    </w:p>
    <w:p w:rsidR="002E2732" w:rsidRPr="00AF0BF6" w:rsidRDefault="002E2732" w:rsidP="002E2732">
      <w:pPr>
        <w:pStyle w:val="a3"/>
        <w:shd w:val="clear" w:color="auto" w:fill="FFFFFF"/>
        <w:spacing w:after="0" w:line="240" w:lineRule="auto"/>
        <w:ind w:left="78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</w:t>
      </w:r>
      <w:r w:rsidR="00767497" w:rsidRPr="00AF0BF6">
        <w:rPr>
          <w:rFonts w:ascii="Times New Roman" w:hAnsi="Times New Roman" w:cs="Times New Roman"/>
          <w:sz w:val="28"/>
          <w:szCs w:val="28"/>
          <w:lang w:eastAsia="ru-RU"/>
        </w:rPr>
        <w:t>анные принятые решения/</w:t>
      </w:r>
    </w:p>
    <w:p w:rsidR="00767497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знание  материала</w:t>
      </w:r>
      <w:proofErr w:type="gramEnd"/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AF0BF6" w:rsidRPr="00AF0BF6" w:rsidRDefault="00AF0BF6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="002E2732"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о материала</w:t>
      </w:r>
      <w:proofErr w:type="gramEnd"/>
      <w:r w:rsidRPr="00AF0BF6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2732" w:rsidRPr="00AF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5B22E3"/>
    <w:multiLevelType w:val="hybridMultilevel"/>
    <w:tmpl w:val="3F620876"/>
    <w:lvl w:ilvl="0" w:tplc="AAA062F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100ED"/>
    <w:multiLevelType w:val="hybridMultilevel"/>
    <w:tmpl w:val="4B36B4E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72BD1849"/>
    <w:multiLevelType w:val="hybridMultilevel"/>
    <w:tmpl w:val="B9382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2A302D"/>
    <w:rsid w:val="002E2732"/>
    <w:rsid w:val="002E30EA"/>
    <w:rsid w:val="003631F3"/>
    <w:rsid w:val="00374659"/>
    <w:rsid w:val="003E5A5B"/>
    <w:rsid w:val="0058437F"/>
    <w:rsid w:val="00767497"/>
    <w:rsid w:val="00800A42"/>
    <w:rsid w:val="00A31708"/>
    <w:rsid w:val="00A47442"/>
    <w:rsid w:val="00A72682"/>
    <w:rsid w:val="00AB39FE"/>
    <w:rsid w:val="00AD6936"/>
    <w:rsid w:val="00AF0BF6"/>
    <w:rsid w:val="00BB73A3"/>
    <w:rsid w:val="00C34E0E"/>
    <w:rsid w:val="00C43B87"/>
    <w:rsid w:val="00D85C47"/>
    <w:rsid w:val="00E86006"/>
    <w:rsid w:val="00E87CFD"/>
    <w:rsid w:val="00EB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7ED3F"/>
  <w15:docId w15:val="{68C92109-83CF-4ED6-86C8-A0EB611E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C34E0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34E0E"/>
  </w:style>
  <w:style w:type="paragraph" w:styleId="ac">
    <w:name w:val="header"/>
    <w:basedOn w:val="a"/>
    <w:link w:val="ad"/>
    <w:rsid w:val="00C34E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rsid w:val="00C34E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0">
    <w:name w:val="s0"/>
    <w:basedOn w:val="a0"/>
    <w:rsid w:val="00E87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AhmetovaB</cp:lastModifiedBy>
  <cp:revision>15</cp:revision>
  <cp:lastPrinted>2018-06-23T18:22:00Z</cp:lastPrinted>
  <dcterms:created xsi:type="dcterms:W3CDTF">2017-06-15T20:06:00Z</dcterms:created>
  <dcterms:modified xsi:type="dcterms:W3CDTF">2018-10-23T10:43:00Z</dcterms:modified>
</cp:coreProperties>
</file>